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1F2" w:rsidRPr="00A271F2" w:rsidRDefault="00A271F2">
      <w:pPr>
        <w:rPr>
          <w:rFonts w:ascii="Times New Roman" w:hAnsi="Times New Roman" w:cs="Times New Roman"/>
        </w:rPr>
      </w:pPr>
      <w:r w:rsidRPr="00A271F2">
        <w:rPr>
          <w:rFonts w:ascii="Times New Roman" w:hAnsi="Times New Roman" w:cs="Times New Roman"/>
        </w:rPr>
        <w:t>MATTS 24 Feb 2023</w:t>
      </w:r>
    </w:p>
    <w:p w:rsidR="00DB79C4" w:rsidRPr="00A271F2" w:rsidRDefault="00A271F2">
      <w:pPr>
        <w:rPr>
          <w:rFonts w:ascii="Times New Roman" w:hAnsi="Times New Roman" w:cs="Times New Roman"/>
        </w:rPr>
      </w:pPr>
      <w:r w:rsidRPr="00A271F2">
        <w:rPr>
          <w:rFonts w:ascii="Times New Roman" w:hAnsi="Times New Roman" w:cs="Times New Roman"/>
        </w:rPr>
        <w:t xml:space="preserve">Notes on wall work: </w:t>
      </w:r>
      <w:r w:rsidR="00D00A4E">
        <w:rPr>
          <w:rFonts w:ascii="Times New Roman" w:hAnsi="Times New Roman" w:cs="Times New Roman"/>
        </w:rPr>
        <w:t>‘</w:t>
      </w:r>
      <w:r w:rsidR="00B34468" w:rsidRPr="00A271F2">
        <w:rPr>
          <w:rFonts w:ascii="Times New Roman" w:hAnsi="Times New Roman" w:cs="Times New Roman"/>
        </w:rPr>
        <w:t>Door Exercise</w:t>
      </w:r>
      <w:r w:rsidRPr="00A271F2">
        <w:rPr>
          <w:rFonts w:ascii="Times New Roman" w:hAnsi="Times New Roman" w:cs="Times New Roman"/>
        </w:rPr>
        <w:t xml:space="preserve"> (Standing)</w:t>
      </w:r>
      <w:r w:rsidR="00D00A4E">
        <w:rPr>
          <w:rFonts w:ascii="Times New Roman" w:hAnsi="Times New Roman" w:cs="Times New Roman"/>
        </w:rPr>
        <w:t>’</w:t>
      </w:r>
      <w:bookmarkStart w:id="0" w:name="_GoBack"/>
      <w:bookmarkEnd w:id="0"/>
      <w:r w:rsidRPr="00A271F2">
        <w:rPr>
          <w:rFonts w:ascii="Times New Roman" w:hAnsi="Times New Roman" w:cs="Times New Roman"/>
        </w:rPr>
        <w:t xml:space="preserve"> 1910 (</w:t>
      </w:r>
      <w:r w:rsidRPr="00A271F2">
        <w:rPr>
          <w:rFonts w:ascii="Times New Roman" w:hAnsi="Times New Roman" w:cs="Times New Roman"/>
          <w:i/>
        </w:rPr>
        <w:t>A&amp;L</w:t>
      </w:r>
      <w:r w:rsidRPr="00A271F2">
        <w:rPr>
          <w:rFonts w:ascii="Times New Roman" w:hAnsi="Times New Roman" w:cs="Times New Roman"/>
        </w:rPr>
        <w:t xml:space="preserve">, pp 104–5) </w:t>
      </w:r>
    </w:p>
    <w:p w:rsidR="00B34468" w:rsidRPr="00A271F2" w:rsidRDefault="00B34468" w:rsidP="00B34468">
      <w:pPr>
        <w:spacing w:after="120"/>
        <w:rPr>
          <w:rFonts w:ascii="Times New Roman" w:hAnsi="Times New Roman" w:cs="Times New Roman"/>
        </w:rPr>
      </w:pPr>
      <w:r w:rsidRPr="00A271F2">
        <w:rPr>
          <w:rFonts w:ascii="Times New Roman" w:hAnsi="Times New Roman" w:cs="Times New Roman"/>
          <w:iCs/>
        </w:rPr>
        <w:t xml:space="preserve">Give directions </w:t>
      </w:r>
      <w:r w:rsidRPr="00A271F2">
        <w:rPr>
          <w:rFonts w:ascii="Times New Roman" w:hAnsi="Times New Roman" w:cs="Times New Roman"/>
        </w:rPr>
        <w:t>‘all together, one after the oth</w:t>
      </w:r>
      <w:r w:rsidRPr="00A271F2">
        <w:rPr>
          <w:rFonts w:ascii="Times New Roman" w:hAnsi="Times New Roman" w:cs="Times New Roman"/>
        </w:rPr>
        <w:t>er’</w:t>
      </w:r>
      <w:r w:rsidRPr="00A271F2">
        <w:rPr>
          <w:rFonts w:ascii="Times New Roman" w:hAnsi="Times New Roman" w:cs="Times New Roman"/>
        </w:rPr>
        <w:t xml:space="preserve"> </w:t>
      </w:r>
      <w:r w:rsidRPr="00A271F2">
        <w:rPr>
          <w:rFonts w:ascii="Times New Roman" w:hAnsi="Times New Roman" w:cs="Times New Roman"/>
        </w:rPr>
        <w:t>(</w:t>
      </w:r>
      <w:r w:rsidRPr="00A271F2">
        <w:rPr>
          <w:rFonts w:ascii="Times New Roman" w:hAnsi="Times New Roman" w:cs="Times New Roman"/>
          <w:i/>
        </w:rPr>
        <w:t>Use of Self</w:t>
      </w:r>
      <w:r w:rsidRPr="00A271F2">
        <w:rPr>
          <w:rFonts w:ascii="Times New Roman" w:hAnsi="Times New Roman" w:cs="Times New Roman"/>
        </w:rPr>
        <w:t>, Victor Gollancz 1985: pp.</w:t>
      </w:r>
      <w:r w:rsidRPr="00A271F2">
        <w:rPr>
          <w:rFonts w:ascii="Times New Roman" w:hAnsi="Times New Roman" w:cs="Times New Roman"/>
        </w:rPr>
        <w:t xml:space="preserve"> 42 footnote and 68)</w:t>
      </w:r>
    </w:p>
    <w:p w:rsidR="00B34468" w:rsidRPr="00A271F2" w:rsidRDefault="00B34468">
      <w:pPr>
        <w:rPr>
          <w:rFonts w:ascii="Times New Roman" w:hAnsi="Times New Roman" w:cs="Times New Roman"/>
        </w:rPr>
      </w:pPr>
      <w:r w:rsidRPr="00A271F2">
        <w:rPr>
          <w:rFonts w:ascii="Times New Roman" w:hAnsi="Times New Roman" w:cs="Times New Roman"/>
        </w:rPr>
        <w:t>T</w:t>
      </w:r>
      <w:r w:rsidR="00A271F2">
        <w:rPr>
          <w:rFonts w:ascii="Times New Roman" w:hAnsi="Times New Roman" w:cs="Times New Roman"/>
        </w:rPr>
        <w:t xml:space="preserve">rain yourself to attend </w:t>
      </w:r>
      <w:r w:rsidRPr="00A271F2">
        <w:rPr>
          <w:rFonts w:ascii="Times New Roman" w:hAnsi="Times New Roman" w:cs="Times New Roman"/>
        </w:rPr>
        <w:t>to the end of an activity and notice when your attention jumps</w:t>
      </w:r>
      <w:r w:rsidR="00A271F2" w:rsidRPr="00A271F2">
        <w:rPr>
          <w:rFonts w:ascii="Times New Roman" w:hAnsi="Times New Roman" w:cs="Times New Roman"/>
        </w:rPr>
        <w:t xml:space="preserve"> to the next thing</w:t>
      </w:r>
      <w:r w:rsidR="00A271F2">
        <w:rPr>
          <w:rFonts w:ascii="Times New Roman" w:hAnsi="Times New Roman" w:cs="Times New Roman"/>
        </w:rPr>
        <w:t xml:space="preserve"> prematurely. We talk of having a ‘butterfly mind’. The passage below uses the analogy of a bird flying from perch to perch “aware of the perch rather than the passage”.</w:t>
      </w:r>
    </w:p>
    <w:p w:rsidR="00A271F2" w:rsidRDefault="00A271F2" w:rsidP="00B34468">
      <w:pPr>
        <w:rPr>
          <w:rFonts w:ascii="Times New Roman" w:hAnsi="Times New Roman" w:cs="Times New Roman"/>
        </w:rPr>
      </w:pPr>
    </w:p>
    <w:p w:rsidR="00B34468" w:rsidRPr="00A271F2" w:rsidRDefault="00B34468" w:rsidP="00B34468">
      <w:pPr>
        <w:rPr>
          <w:rFonts w:ascii="Times New Roman" w:hAnsi="Times New Roman" w:cs="Times New Roman"/>
        </w:rPr>
      </w:pPr>
      <w:r w:rsidRPr="00A271F2">
        <w:rPr>
          <w:rFonts w:ascii="Times New Roman" w:hAnsi="Times New Roman" w:cs="Times New Roman"/>
        </w:rPr>
        <w:t>Extract from ‘Alex through the looking-glass’ (</w:t>
      </w:r>
      <w:proofErr w:type="spellStart"/>
      <w:r w:rsidRPr="00A271F2">
        <w:rPr>
          <w:rFonts w:ascii="Times New Roman" w:hAnsi="Times New Roman" w:cs="Times New Roman"/>
          <w:i/>
        </w:rPr>
        <w:t>Statnews</w:t>
      </w:r>
      <w:proofErr w:type="spellEnd"/>
      <w:r w:rsidRPr="00A271F2">
        <w:rPr>
          <w:rFonts w:ascii="Times New Roman" w:hAnsi="Times New Roman" w:cs="Times New Roman"/>
        </w:rPr>
        <w:t xml:space="preserve"> September 2021, Vol. 11, Issue 3: 27-28</w:t>
      </w:r>
      <w:r w:rsidRPr="00A271F2">
        <w:rPr>
          <w:rFonts w:ascii="Times New Roman" w:hAnsi="Times New Roman" w:cs="Times New Roman"/>
        </w:rPr>
        <w:t>)</w:t>
      </w:r>
      <w:r w:rsidRPr="00A271F2">
        <w:rPr>
          <w:rFonts w:ascii="Times New Roman" w:hAnsi="Times New Roman" w:cs="Times New Roman"/>
        </w:rPr>
        <w:t>.</w:t>
      </w:r>
    </w:p>
    <w:p w:rsidR="00B34468" w:rsidRPr="00A271F2" w:rsidRDefault="00B34468" w:rsidP="00B34468">
      <w:pPr>
        <w:rPr>
          <w:rFonts w:ascii="Times New Roman" w:hAnsi="Times New Roman" w:cs="Times New Roman"/>
        </w:rPr>
      </w:pPr>
      <w:r w:rsidRPr="00A271F2">
        <w:rPr>
          <w:rFonts w:ascii="Times New Roman" w:hAnsi="Times New Roman" w:cs="Times New Roman"/>
        </w:rPr>
        <w:t>Maybe Alexander</w:t>
      </w:r>
      <w:r w:rsidRPr="00A271F2">
        <w:rPr>
          <w:rFonts w:ascii="Times New Roman" w:hAnsi="Times New Roman" w:cs="Times New Roman"/>
        </w:rPr>
        <w:t xml:space="preserve"> [was] </w:t>
      </w:r>
      <w:r w:rsidRPr="00A271F2">
        <w:rPr>
          <w:rFonts w:ascii="Times New Roman" w:hAnsi="Times New Roman" w:cs="Times New Roman"/>
        </w:rPr>
        <w:t xml:space="preserve">similarly gifted with the “extraordinary sensuous and introspective acuity” attributed to the great William James: </w:t>
      </w:r>
    </w:p>
    <w:p w:rsidR="00B34468" w:rsidRPr="00A271F2" w:rsidRDefault="00B34468" w:rsidP="00B34468">
      <w:pPr>
        <w:ind w:left="284"/>
        <w:rPr>
          <w:rFonts w:ascii="Times New Roman" w:hAnsi="Times New Roman" w:cs="Times New Roman"/>
        </w:rPr>
      </w:pPr>
      <w:r w:rsidRPr="00A271F2">
        <w:rPr>
          <w:rFonts w:ascii="Times New Roman" w:hAnsi="Times New Roman" w:cs="Times New Roman"/>
        </w:rPr>
        <w:t xml:space="preserve">He [James] was highly gifted in the art of describing consciousness. He had an extraordinary sensuous and introspective acuity. He could capture obscure feelings and fleeting impressions which slipped through the courser nets of other observers. Few men, even poets, have had a greater capacity for noting and conveying by graphic description that quality </w:t>
      </w:r>
      <w:r w:rsidRPr="00A271F2">
        <w:rPr>
          <w:rFonts w:ascii="Times New Roman" w:hAnsi="Times New Roman" w:cs="Times New Roman"/>
          <w:i/>
        </w:rPr>
        <w:t>sui generis</w:t>
      </w:r>
      <w:r w:rsidRPr="00A271F2">
        <w:rPr>
          <w:rFonts w:ascii="Times New Roman" w:hAnsi="Times New Roman" w:cs="Times New Roman"/>
        </w:rPr>
        <w:t xml:space="preserve"> [‘of its own kind’] which each moment of immediate experience possesses for itself. </w:t>
      </w:r>
    </w:p>
    <w:p w:rsidR="00B34468" w:rsidRPr="00A271F2" w:rsidRDefault="00B34468" w:rsidP="00A271F2">
      <w:pPr>
        <w:ind w:left="284"/>
        <w:rPr>
          <w:rFonts w:ascii="Times New Roman" w:hAnsi="Times New Roman" w:cs="Times New Roman"/>
        </w:rPr>
      </w:pPr>
      <w:r w:rsidRPr="00A271F2">
        <w:rPr>
          <w:rFonts w:ascii="Times New Roman" w:hAnsi="Times New Roman" w:cs="Times New Roman"/>
        </w:rPr>
        <w:t>This capacity shows itself throughout James’s entire work. It was not accidental that he should have been a nativist in his view of the perception of space.</w:t>
      </w:r>
      <w:r w:rsidRPr="00A271F2">
        <w:rPr>
          <w:rStyle w:val="FootnoteReference"/>
          <w:rFonts w:ascii="Times New Roman" w:hAnsi="Times New Roman" w:cs="Times New Roman"/>
        </w:rPr>
        <w:footnoteReference w:id="1"/>
      </w:r>
      <w:r w:rsidRPr="00A271F2">
        <w:rPr>
          <w:rFonts w:ascii="Times New Roman" w:hAnsi="Times New Roman" w:cs="Times New Roman"/>
        </w:rPr>
        <w:t xml:space="preserve"> He was reluctant to reduce distance to motor experience because he was vividly aware of the unique characters of out-</w:t>
      </w:r>
      <w:proofErr w:type="spellStart"/>
      <w:r w:rsidRPr="00A271F2">
        <w:rPr>
          <w:rFonts w:ascii="Times New Roman" w:hAnsi="Times New Roman" w:cs="Times New Roman"/>
        </w:rPr>
        <w:t>thereness</w:t>
      </w:r>
      <w:proofErr w:type="spellEnd"/>
      <w:r w:rsidRPr="00A271F2">
        <w:rPr>
          <w:rFonts w:ascii="Times New Roman" w:hAnsi="Times New Roman" w:cs="Times New Roman"/>
        </w:rPr>
        <w:t>, depth, or cavernousness, which, whatever their genesis, simply are not the same as any sensation, memory, or judgment of motion. Similarly . . . [t]</w:t>
      </w:r>
      <w:proofErr w:type="spellStart"/>
      <w:r w:rsidRPr="00A271F2">
        <w:rPr>
          <w:rFonts w:ascii="Times New Roman" w:hAnsi="Times New Roman" w:cs="Times New Roman"/>
        </w:rPr>
        <w:t>ime</w:t>
      </w:r>
      <w:proofErr w:type="spellEnd"/>
      <w:r w:rsidRPr="00A271F2">
        <w:rPr>
          <w:rFonts w:ascii="Times New Roman" w:hAnsi="Times New Roman" w:cs="Times New Roman"/>
        </w:rPr>
        <w:t xml:space="preserve"> was to James the intrinsic quality of </w:t>
      </w:r>
      <w:proofErr w:type="spellStart"/>
      <w:r w:rsidRPr="00A271F2">
        <w:rPr>
          <w:rFonts w:ascii="Times New Roman" w:hAnsi="Times New Roman" w:cs="Times New Roman"/>
        </w:rPr>
        <w:t>pastness</w:t>
      </w:r>
      <w:proofErr w:type="spellEnd"/>
      <w:r w:rsidRPr="00A271F2">
        <w:rPr>
          <w:rFonts w:ascii="Times New Roman" w:hAnsi="Times New Roman" w:cs="Times New Roman"/>
        </w:rPr>
        <w:t xml:space="preserve">, the all-at-once-ness of the immediate present, </w:t>
      </w:r>
      <w:proofErr w:type="gramStart"/>
      <w:r w:rsidRPr="00A271F2">
        <w:rPr>
          <w:rFonts w:ascii="Times New Roman" w:hAnsi="Times New Roman" w:cs="Times New Roman"/>
        </w:rPr>
        <w:t>the</w:t>
      </w:r>
      <w:proofErr w:type="gramEnd"/>
      <w:r w:rsidRPr="00A271F2">
        <w:rPr>
          <w:rFonts w:ascii="Times New Roman" w:hAnsi="Times New Roman" w:cs="Times New Roman"/>
        </w:rPr>
        <w:t xml:space="preserve"> about-to-be of the impending future, of the continuous transition from moment to moment. A further example is afforded by James’s alertness to somatic sensations – his discriminating discernment of the organic components of experience, supplied by muscles, tendons, joints, or by the circulatory and respiratory systems. The “omissions” of which psychologists had been guilty were mainly due, James thought, to their failure to free themselves from the habits of practical common sense. This latter attitude selects what is “important” and passes over the rest. It dwells on objects, crucial events, and focal points, neglecting the passage from one of these to another. </w:t>
      </w:r>
      <w:r w:rsidRPr="00A271F2">
        <w:rPr>
          <w:rFonts w:ascii="Times New Roman" w:hAnsi="Times New Roman" w:cs="Times New Roman"/>
          <w:b/>
        </w:rPr>
        <w:t xml:space="preserve">The practical habituated mind flies from perch to perch, and is aware of the perch rather than of the passage. . . . The discovery of James is that these transitive states, despite their obscurity, are none the less </w:t>
      </w:r>
      <w:r w:rsidRPr="00A271F2">
        <w:rPr>
          <w:rFonts w:ascii="Times New Roman" w:hAnsi="Times New Roman" w:cs="Times New Roman"/>
          <w:b/>
          <w:i/>
        </w:rPr>
        <w:t>there</w:t>
      </w:r>
      <w:r w:rsidRPr="00A271F2">
        <w:rPr>
          <w:rFonts w:ascii="Times New Roman" w:hAnsi="Times New Roman" w:cs="Times New Roman"/>
          <w:b/>
        </w:rPr>
        <w:t xml:space="preserve">, for the sensitive and practised eye. They are not only there in themselves, but they qualify their </w:t>
      </w:r>
      <w:r w:rsidRPr="00A271F2">
        <w:rPr>
          <w:rFonts w:ascii="Times New Roman" w:hAnsi="Times New Roman" w:cs="Times New Roman"/>
          <w:b/>
          <w:i/>
        </w:rPr>
        <w:t>termini</w:t>
      </w:r>
      <w:r w:rsidRPr="00A271F2">
        <w:rPr>
          <w:rFonts w:ascii="Times New Roman" w:hAnsi="Times New Roman" w:cs="Times New Roman"/>
          <w:b/>
        </w:rPr>
        <w:t xml:space="preserve"> – both the has-just-</w:t>
      </w:r>
      <w:proofErr w:type="spellStart"/>
      <w:r w:rsidRPr="00A271F2">
        <w:rPr>
          <w:rFonts w:ascii="Times New Roman" w:hAnsi="Times New Roman" w:cs="Times New Roman"/>
          <w:b/>
        </w:rPr>
        <w:t>been</w:t>
      </w:r>
      <w:proofErr w:type="spellEnd"/>
      <w:r w:rsidRPr="00A271F2">
        <w:rPr>
          <w:rFonts w:ascii="Times New Roman" w:hAnsi="Times New Roman" w:cs="Times New Roman"/>
          <w:b/>
        </w:rPr>
        <w:t xml:space="preserve"> and the soon-about-to-be.</w:t>
      </w:r>
      <w:r w:rsidR="00A271F2" w:rsidRPr="00A271F2">
        <w:rPr>
          <w:rFonts w:ascii="Times New Roman" w:hAnsi="Times New Roman" w:cs="Times New Roman"/>
        </w:rPr>
        <w:t xml:space="preserve"> (</w:t>
      </w:r>
      <w:r w:rsidRPr="00A271F2">
        <w:rPr>
          <w:rFonts w:ascii="Times New Roman" w:hAnsi="Times New Roman" w:cs="Times New Roman"/>
        </w:rPr>
        <w:t xml:space="preserve">Perry, R. B. (1938). </w:t>
      </w:r>
      <w:proofErr w:type="gramStart"/>
      <w:r w:rsidRPr="00A271F2">
        <w:rPr>
          <w:rFonts w:ascii="Times New Roman" w:hAnsi="Times New Roman" w:cs="Times New Roman"/>
          <w:i/>
        </w:rPr>
        <w:t>In the Spirit of William James</w:t>
      </w:r>
      <w:r w:rsidRPr="00A271F2">
        <w:rPr>
          <w:rFonts w:ascii="Times New Roman" w:hAnsi="Times New Roman" w:cs="Times New Roman"/>
        </w:rPr>
        <w:t>.</w:t>
      </w:r>
      <w:proofErr w:type="gramEnd"/>
      <w:r w:rsidRPr="00A271F2">
        <w:rPr>
          <w:rFonts w:ascii="Times New Roman" w:hAnsi="Times New Roman" w:cs="Times New Roman"/>
        </w:rPr>
        <w:t xml:space="preserve"> N</w:t>
      </w:r>
      <w:r w:rsidR="00A271F2" w:rsidRPr="00A271F2">
        <w:rPr>
          <w:rFonts w:ascii="Times New Roman" w:hAnsi="Times New Roman" w:cs="Times New Roman"/>
        </w:rPr>
        <w:t>ew Haven: Yale University Press: 80–82.)</w:t>
      </w:r>
    </w:p>
    <w:p w:rsidR="00B34468" w:rsidRPr="00A271F2" w:rsidRDefault="00556E3D">
      <w:pPr>
        <w:rPr>
          <w:rFonts w:ascii="Times New Roman" w:hAnsi="Times New Roman" w:cs="Times New Roman"/>
        </w:rPr>
      </w:pPr>
      <w:r>
        <w:rPr>
          <w:rFonts w:ascii="Times New Roman" w:hAnsi="Times New Roman" w:cs="Times New Roman"/>
        </w:rPr>
        <w:t>MW 25/02/2023</w:t>
      </w:r>
    </w:p>
    <w:sectPr w:rsidR="00B34468" w:rsidRPr="00A271F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77D8" w:rsidRDefault="00B177D8" w:rsidP="00B34468">
      <w:pPr>
        <w:spacing w:after="0" w:line="240" w:lineRule="auto"/>
      </w:pPr>
      <w:r>
        <w:separator/>
      </w:r>
    </w:p>
  </w:endnote>
  <w:endnote w:type="continuationSeparator" w:id="0">
    <w:p w:rsidR="00B177D8" w:rsidRDefault="00B177D8" w:rsidP="00B344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77D8" w:rsidRDefault="00B177D8" w:rsidP="00B34468">
      <w:pPr>
        <w:spacing w:after="0" w:line="240" w:lineRule="auto"/>
      </w:pPr>
      <w:r>
        <w:separator/>
      </w:r>
    </w:p>
  </w:footnote>
  <w:footnote w:type="continuationSeparator" w:id="0">
    <w:p w:rsidR="00B177D8" w:rsidRDefault="00B177D8" w:rsidP="00B34468">
      <w:pPr>
        <w:spacing w:after="0" w:line="240" w:lineRule="auto"/>
      </w:pPr>
      <w:r>
        <w:continuationSeparator/>
      </w:r>
    </w:p>
  </w:footnote>
  <w:footnote w:id="1">
    <w:p w:rsidR="00B34468" w:rsidRPr="00F72C3A" w:rsidRDefault="00B34468" w:rsidP="00B34468">
      <w:pPr>
        <w:pStyle w:val="FootnoteText"/>
        <w:spacing w:before="80" w:line="276" w:lineRule="auto"/>
        <w:rPr>
          <w:rFonts w:ascii="Times New Roman" w:hAnsi="Times New Roman" w:cs="Times New Roman"/>
          <w:sz w:val="18"/>
          <w:szCs w:val="18"/>
        </w:rPr>
      </w:pPr>
      <w:r w:rsidRPr="00F72C3A">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I</w:t>
      </w:r>
      <w:r w:rsidRPr="00F72C3A">
        <w:rPr>
          <w:rFonts w:ascii="Times New Roman" w:hAnsi="Times New Roman" w:cs="Times New Roman"/>
          <w:sz w:val="18"/>
          <w:szCs w:val="18"/>
        </w:rPr>
        <w:t>.e. our perception of space is an innate capacity rather than acquired by learning.</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468"/>
    <w:rsid w:val="00556E3D"/>
    <w:rsid w:val="00A271F2"/>
    <w:rsid w:val="00B177D8"/>
    <w:rsid w:val="00B34468"/>
    <w:rsid w:val="00D00A4E"/>
    <w:rsid w:val="00DB79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3446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34468"/>
    <w:rPr>
      <w:sz w:val="20"/>
      <w:szCs w:val="20"/>
    </w:rPr>
  </w:style>
  <w:style w:type="character" w:styleId="FootnoteReference">
    <w:name w:val="footnote reference"/>
    <w:basedOn w:val="DefaultParagraphFont"/>
    <w:uiPriority w:val="99"/>
    <w:semiHidden/>
    <w:unhideWhenUsed/>
    <w:rsid w:val="00B3446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3446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34468"/>
    <w:rPr>
      <w:sz w:val="20"/>
      <w:szCs w:val="20"/>
    </w:rPr>
  </w:style>
  <w:style w:type="character" w:styleId="FootnoteReference">
    <w:name w:val="footnote reference"/>
    <w:basedOn w:val="DefaultParagraphFont"/>
    <w:uiPriority w:val="99"/>
    <w:semiHidden/>
    <w:unhideWhenUsed/>
    <w:rsid w:val="00B3446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427</Words>
  <Characters>2436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Malcolm</dc:creator>
  <cp:lastModifiedBy>Malcolm</cp:lastModifiedBy>
  <cp:revision>2</cp:revision>
  <dcterms:created xsi:type="dcterms:W3CDTF">2023-02-25T08:08:00Z</dcterms:created>
  <dcterms:modified xsi:type="dcterms:W3CDTF">2023-02-25T08:32:00Z</dcterms:modified>
</cp:coreProperties>
</file>